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611E" w14:textId="7BABA913" w:rsidR="00BF45CF" w:rsidRPr="009714A3" w:rsidRDefault="00BF45CF" w:rsidP="00BF45CF">
      <w:pPr>
        <w:jc w:val="center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令和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６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年度　宮崎県ジュニアテニストーナメント</w:t>
      </w:r>
    </w:p>
    <w:p w14:paraId="43BBB595" w14:textId="780783E0" w:rsidR="0079245F" w:rsidRPr="009714A3" w:rsidRDefault="00BF45CF" w:rsidP="00FC6C53">
      <w:pPr>
        <w:jc w:val="center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高校生の部　大会実施要項</w:t>
      </w:r>
    </w:p>
    <w:p w14:paraId="535B1638" w14:textId="77777777" w:rsidR="00D81336" w:rsidRPr="009714A3" w:rsidRDefault="00D81336" w:rsidP="00FC6C53">
      <w:pPr>
        <w:jc w:val="center"/>
        <w:rPr>
          <w:rFonts w:ascii="AR Pゴシック体M" w:eastAsia="AR Pゴシック体M" w:hAnsi="AR Pゴシック体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5CF" w:rsidRPr="009714A3" w14:paraId="7D9272CC" w14:textId="77777777" w:rsidTr="00BF45CF">
        <w:tc>
          <w:tcPr>
            <w:tcW w:w="8494" w:type="dxa"/>
          </w:tcPr>
          <w:p w14:paraId="1331EE5F" w14:textId="77777777" w:rsidR="00BF45CF" w:rsidRPr="009714A3" w:rsidRDefault="00BF45CF" w:rsidP="0094109C">
            <w:pPr>
              <w:jc w:val="left"/>
              <w:rPr>
                <w:rFonts w:ascii="AR Pゴシック体M" w:eastAsia="AR Pゴシック体M" w:hAnsi="AR Pゴシック体M"/>
                <w:color w:val="000000" w:themeColor="text1"/>
              </w:rPr>
            </w:pPr>
            <w:r w:rsidRPr="009714A3">
              <w:rPr>
                <w:rFonts w:ascii="AR Pゴシック体M" w:eastAsia="AR Pゴシック体M" w:hAnsi="AR Pゴシック体M" w:hint="eastAsia"/>
                <w:color w:val="000000" w:themeColor="text1"/>
              </w:rPr>
              <w:t xml:space="preserve">　県テニス協会主催大会に</w:t>
            </w:r>
            <w:r w:rsidR="0094109C" w:rsidRPr="009714A3">
              <w:rPr>
                <w:rFonts w:ascii="AR Pゴシック体M" w:eastAsia="AR Pゴシック体M" w:hAnsi="AR Pゴシック体M" w:hint="eastAsia"/>
                <w:color w:val="000000" w:themeColor="text1"/>
              </w:rPr>
              <w:t>参加</w:t>
            </w:r>
            <w:r w:rsidRPr="009714A3">
              <w:rPr>
                <w:rFonts w:ascii="AR Pゴシック体M" w:eastAsia="AR Pゴシック体M" w:hAnsi="AR Pゴシック体M" w:hint="eastAsia"/>
                <w:color w:val="000000" w:themeColor="text1"/>
              </w:rPr>
              <w:t>の場合は，１年間</w:t>
            </w:r>
            <w:r w:rsidR="0094109C" w:rsidRPr="009714A3">
              <w:rPr>
                <w:rFonts w:ascii="AR Pゴシック体M" w:eastAsia="AR Pゴシック体M" w:hAnsi="AR Pゴシック体M" w:hint="eastAsia"/>
                <w:color w:val="000000" w:themeColor="text1"/>
              </w:rPr>
              <w:t>単位で</w:t>
            </w:r>
            <w:r w:rsidRPr="009714A3">
              <w:rPr>
                <w:rFonts w:ascii="AR Pゴシック体M" w:eastAsia="AR Pゴシック体M" w:hAnsi="AR Pゴシック体M" w:hint="eastAsia"/>
                <w:color w:val="000000" w:themeColor="text1"/>
              </w:rPr>
              <w:t>団体登録と個人登録が必要になります。大会締切日までに登録料も含め済ませて，申し込んで下さい。</w:t>
            </w:r>
          </w:p>
        </w:tc>
      </w:tr>
    </w:tbl>
    <w:p w14:paraId="70192FB1" w14:textId="77777777" w:rsidR="00D81336" w:rsidRPr="009714A3" w:rsidRDefault="00D81336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</w:p>
    <w:p w14:paraId="764AF677" w14:textId="2B86DEAC" w:rsidR="00BF45CF" w:rsidRPr="009714A3" w:rsidRDefault="00BF45CF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１．主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催　　　宮崎県テニス協会</w:t>
      </w:r>
    </w:p>
    <w:p w14:paraId="34DE24E6" w14:textId="77777777" w:rsidR="00BF45CF" w:rsidRPr="009714A3" w:rsidRDefault="00BF45CF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２．協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賛　　　（株）ダンロップスポーツマーケティング</w:t>
      </w:r>
    </w:p>
    <w:p w14:paraId="493A5429" w14:textId="77777777" w:rsidR="00EE458A" w:rsidRPr="009714A3" w:rsidRDefault="00BF45CF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３．後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援　　　宮崎県高等学校体育連盟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テニス専門部</w:t>
      </w:r>
    </w:p>
    <w:p w14:paraId="5DBB831B" w14:textId="6621C12D" w:rsidR="00BF45CF" w:rsidRPr="009714A3" w:rsidRDefault="00BF45CF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４．期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日　　　令和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６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年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９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月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１４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日（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土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）～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９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月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１６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日（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月</w:t>
      </w:r>
      <w:r w:rsidR="002B7974" w:rsidRPr="009714A3">
        <w:rPr>
          <w:rFonts w:ascii="AR Pゴシック体M" w:eastAsia="AR Pゴシック体M" w:hAnsi="AR Pゴシック体M" w:hint="eastAsia"/>
          <w:color w:val="000000" w:themeColor="text1"/>
        </w:rPr>
        <w:t>）</w:t>
      </w:r>
    </w:p>
    <w:p w14:paraId="7DA19752" w14:textId="1F17BE22" w:rsidR="002B7974" w:rsidRPr="009714A3" w:rsidRDefault="002B7974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５．会　　場　　　</w:t>
      </w:r>
      <w:r w:rsidR="00AC6CEF" w:rsidRPr="009714A3">
        <w:rPr>
          <w:rFonts w:ascii="AR Pゴシック体M" w:eastAsia="AR Pゴシック体M" w:hAnsi="AR Pゴシック体M" w:hint="eastAsia"/>
          <w:color w:val="000000" w:themeColor="text1"/>
        </w:rPr>
        <w:t>生目の杜運動公園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テニスコート，清武総合運動公園テニスコート</w:t>
      </w:r>
    </w:p>
    <w:p w14:paraId="3B370FF0" w14:textId="77777777" w:rsidR="002B7974" w:rsidRPr="009714A3" w:rsidRDefault="002B7974" w:rsidP="00BF45CF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６．種　　目　　　男女各シングルス，ダブルス</w:t>
      </w:r>
    </w:p>
    <w:p w14:paraId="4A6B3A6F" w14:textId="77777777" w:rsidR="002B7974" w:rsidRPr="009714A3" w:rsidRDefault="002B7974" w:rsidP="006633F6">
      <w:pPr>
        <w:ind w:left="1680" w:hangingChars="800" w:hanging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７．試合方法　　　１セットマッチ（６－６後，１２ポイントタイブレーク），決勝戦のみ８ゲームスマッチを原則とするが，参加人数，天候，日程等により変更する可能性あり。日本テニス協会の</w:t>
      </w:r>
      <w:r w:rsidR="006633F6" w:rsidRPr="009714A3">
        <w:rPr>
          <w:rFonts w:ascii="AR Pゴシック体M" w:eastAsia="AR Pゴシック体M" w:hAnsi="AR Pゴシック体M" w:hint="eastAsia"/>
          <w:color w:val="000000" w:themeColor="text1"/>
        </w:rPr>
        <w:t>諸規則により行う。</w:t>
      </w:r>
    </w:p>
    <w:p w14:paraId="2E3A8A37" w14:textId="77777777" w:rsidR="00D81336" w:rsidRPr="009714A3" w:rsidRDefault="006633F6" w:rsidP="0050482E">
      <w:pPr>
        <w:ind w:left="1680" w:hangingChars="800" w:hanging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８．参加資格　　　高校</w:t>
      </w:r>
      <w:r w:rsidR="00CD545C" w:rsidRPr="009714A3">
        <w:rPr>
          <w:rFonts w:ascii="AR Pゴシック体M" w:eastAsia="AR Pゴシック体M" w:hAnsi="AR Pゴシック体M" w:hint="eastAsia"/>
          <w:color w:val="000000" w:themeColor="text1"/>
        </w:rPr>
        <w:t>１・２年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生で，今年度の宮崎県テニス協会の団体・個人登録している</w:t>
      </w:r>
      <w:r w:rsidR="00CD545C" w:rsidRPr="009714A3">
        <w:rPr>
          <w:rFonts w:ascii="AR Pゴシック体M" w:eastAsia="AR Pゴシック体M" w:hAnsi="AR Pゴシック体M" w:hint="eastAsia"/>
          <w:color w:val="000000" w:themeColor="text1"/>
        </w:rPr>
        <w:t>選手</w:t>
      </w:r>
    </w:p>
    <w:p w14:paraId="0EADA2C6" w14:textId="06F63421" w:rsidR="006633F6" w:rsidRPr="009714A3" w:rsidRDefault="00141010" w:rsidP="00D81336">
      <w:pPr>
        <w:ind w:leftChars="800" w:left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（未登録の場合</w:t>
      </w:r>
      <w:r w:rsidR="00D81336" w:rsidRPr="009714A3">
        <w:rPr>
          <w:rFonts w:ascii="AR Pゴシック体M" w:eastAsia="AR Pゴシック体M" w:hAnsi="AR Pゴシック体M" w:hint="eastAsia"/>
          <w:color w:val="000000" w:themeColor="text1"/>
        </w:rPr>
        <w:t>，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大会締切日までに登録手続きを済ませれば出場できます）</w:t>
      </w:r>
    </w:p>
    <w:p w14:paraId="364A2F5E" w14:textId="77777777" w:rsidR="006633F6" w:rsidRPr="009714A3" w:rsidRDefault="006633F6" w:rsidP="006633F6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９．参</w:t>
      </w:r>
      <w:r w:rsidR="00D625F9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 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加</w:t>
      </w:r>
      <w:r w:rsidR="00D625F9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 料　　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シングルス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１人-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１，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７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００円，ダブルス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１組-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２，１００円</w:t>
      </w:r>
    </w:p>
    <w:p w14:paraId="6639FA2E" w14:textId="2B239FBB" w:rsidR="006633F6" w:rsidRPr="009714A3" w:rsidRDefault="00D625F9" w:rsidP="0050482E">
      <w:pPr>
        <w:ind w:left="1890" w:hangingChars="900" w:hanging="1890"/>
        <w:jc w:val="left"/>
        <w:rPr>
          <w:rFonts w:ascii="AR Pゴシック体M" w:eastAsia="AR Pゴシック体M" w:hAnsi="AR Pゴシック体M"/>
          <w:color w:val="000000" w:themeColor="text1"/>
          <w:szCs w:val="21"/>
          <w:u w:val="single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10．申込方法　　</w:t>
      </w:r>
      <w:r w:rsidR="00D81336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①参加申込書（県高校総体と同じ【メール申込様式２】）に必要事項を入力し，送信する。</w:t>
      </w:r>
      <w:r w:rsidR="00F059E3" w:rsidRPr="009714A3">
        <w:rPr>
          <w:rFonts w:ascii="AR Pゴシック体M" w:eastAsia="AR Pゴシック体M" w:hAnsi="AR Pゴシック体M"/>
          <w:color w:val="000000" w:themeColor="text1"/>
          <w:szCs w:val="21"/>
          <w:u w:val="single"/>
        </w:rPr>
        <w:t>mk-tennis@miyazaki-c.ed.jp</w:t>
      </w:r>
    </w:p>
    <w:p w14:paraId="49ACC3C3" w14:textId="70168820" w:rsidR="004F1CD4" w:rsidRPr="009714A3" w:rsidRDefault="004F1CD4" w:rsidP="004F1CD4">
      <w:pPr>
        <w:ind w:leftChars="900" w:left="189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②宮崎県テニス協会専用エントリーシステムにおいて、出場選手の申込を行う。</w:t>
      </w:r>
      <w:hyperlink r:id="rId6" w:history="1">
        <w:r w:rsidRPr="009714A3">
          <w:rPr>
            <w:rStyle w:val="a4"/>
            <w:rFonts w:ascii="AR Pゴシック体M" w:eastAsia="AR Pゴシック体M" w:hAnsi="AR Pゴシック体M"/>
            <w:color w:val="000000" w:themeColor="text1"/>
          </w:rPr>
          <w:t>https://mtennis.jp/</w:t>
        </w:r>
      </w:hyperlink>
    </w:p>
    <w:p w14:paraId="09436390" w14:textId="03CADD3C" w:rsidR="004F1CD4" w:rsidRPr="009714A3" w:rsidRDefault="004F1CD4" w:rsidP="00A80522">
      <w:pPr>
        <w:ind w:leftChars="800" w:left="1890" w:hangingChars="100" w:hanging="21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※新１年生等会員登録がまだの選手は会員登録後申込を行ってください。</w:t>
      </w:r>
    </w:p>
    <w:p w14:paraId="593F9F76" w14:textId="0BAD11B6" w:rsidR="0034200E" w:rsidRPr="009714A3" w:rsidRDefault="004F1CD4" w:rsidP="00A80522">
      <w:pPr>
        <w:ind w:leftChars="800" w:left="1890" w:hangingChars="100" w:hanging="210"/>
        <w:jc w:val="left"/>
        <w:rPr>
          <w:rFonts w:ascii="AR Pゴシック体S" w:eastAsia="AR Pゴシック体S" w:hAnsi="AR Pゴシック体S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③</w:t>
      </w:r>
      <w:r w:rsidR="00D81336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②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</w:rPr>
        <w:t>提出後、県テニス協会からの返信に従い</w:t>
      </w:r>
      <w:r w:rsidR="00D81336" w:rsidRPr="009714A3">
        <w:rPr>
          <w:rFonts w:ascii="AR Pゴシック体M" w:eastAsia="AR Pゴシック体M" w:hAnsi="AR Pゴシック体M" w:hint="eastAsia"/>
          <w:color w:val="000000" w:themeColor="text1"/>
        </w:rPr>
        <w:t>，</w:t>
      </w:r>
      <w:r w:rsidR="00D625F9" w:rsidRPr="009714A3">
        <w:rPr>
          <w:rFonts w:ascii="AR Pゴシック体M" w:eastAsia="AR Pゴシック体M" w:hAnsi="AR Pゴシック体M" w:hint="eastAsia"/>
          <w:color w:val="000000" w:themeColor="text1"/>
        </w:rPr>
        <w:t>参加料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</w:rPr>
        <w:t>及び登録料（未納者のみ）</w:t>
      </w:r>
      <w:r w:rsidR="00D625F9" w:rsidRPr="009714A3">
        <w:rPr>
          <w:rFonts w:ascii="AR Pゴシック体M" w:eastAsia="AR Pゴシック体M" w:hAnsi="AR Pゴシック体M" w:hint="eastAsia"/>
          <w:color w:val="000000" w:themeColor="text1"/>
        </w:rPr>
        <w:t>を入金する。</w:t>
      </w:r>
    </w:p>
    <w:p w14:paraId="78D54928" w14:textId="3C411B84" w:rsidR="0034200E" w:rsidRPr="009714A3" w:rsidRDefault="0034200E" w:rsidP="0034200E">
      <w:pPr>
        <w:ind w:firstLineChars="900" w:firstLine="189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入金口座　宮崎銀行　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</w:rPr>
        <w:t>宮崎市役所出張所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普通　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</w:rPr>
        <w:t>６３０７３</w:t>
      </w:r>
    </w:p>
    <w:p w14:paraId="296474D3" w14:textId="72E7D304" w:rsidR="0034200E" w:rsidRPr="009714A3" w:rsidRDefault="0034200E" w:rsidP="0034200E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　　　　　　　口座名義　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</w:rPr>
        <w:t>ケンテニスキヨウカイ</w:t>
      </w:r>
    </w:p>
    <w:p w14:paraId="0DE28EB5" w14:textId="0FD76961" w:rsidR="00D625F9" w:rsidRPr="009714A3" w:rsidRDefault="0034200E" w:rsidP="00D625F9">
      <w:pPr>
        <w:ind w:firstLineChars="800" w:firstLine="1680"/>
        <w:jc w:val="left"/>
        <w:rPr>
          <w:rFonts w:ascii="AR Pゴシック体M" w:eastAsia="AR Pゴシック体M" w:hAnsi="AR Pゴシック体M"/>
          <w:color w:val="000000" w:themeColor="text1"/>
          <w:u w:val="single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</w:t>
      </w:r>
      <w:r w:rsidR="0050482E" w:rsidRPr="009714A3">
        <w:rPr>
          <w:rFonts w:ascii="AR Pゴシック体M" w:eastAsia="AR Pゴシック体M" w:hAnsi="AR Pゴシック体M" w:hint="eastAsia"/>
          <w:color w:val="000000" w:themeColor="text1"/>
          <w:u w:val="single"/>
        </w:rPr>
        <w:t>※振込先は協会からのメールにも記載されています。</w:t>
      </w:r>
    </w:p>
    <w:p w14:paraId="59A71071" w14:textId="792EB4AF" w:rsidR="00141010" w:rsidRPr="009714A3" w:rsidRDefault="00D625F9" w:rsidP="00D948B3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11．</w:t>
      </w:r>
      <w:r w:rsidR="0027773A" w:rsidRPr="009714A3">
        <w:rPr>
          <w:rFonts w:ascii="AR Pゴシック体M" w:eastAsia="AR Pゴシック体M" w:hAnsi="AR Pゴシック体M" w:hint="eastAsia"/>
          <w:color w:val="000000" w:themeColor="text1"/>
        </w:rPr>
        <w:t>問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 </w:t>
      </w:r>
      <w:r w:rsidR="0027773A" w:rsidRPr="009714A3">
        <w:rPr>
          <w:rFonts w:ascii="AR Pゴシック体M" w:eastAsia="AR Pゴシック体M" w:hAnsi="AR Pゴシック体M" w:hint="eastAsia"/>
          <w:color w:val="000000" w:themeColor="text1"/>
        </w:rPr>
        <w:t>合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 先　　　</w:t>
      </w:r>
      <w:r w:rsidR="00D948B3" w:rsidRPr="009714A3">
        <w:rPr>
          <w:rFonts w:ascii="AR Pゴシック体M" w:eastAsia="AR Pゴシック体M" w:hAnsi="AR Pゴシック体M" w:hint="eastAsia"/>
          <w:color w:val="000000" w:themeColor="text1"/>
        </w:rPr>
        <w:t>〒８８０－００５６　宮崎市神宮東１丁目３番１０号　宮崎大宮高校　柴知数</w:t>
      </w:r>
    </w:p>
    <w:p w14:paraId="2ADD14C1" w14:textId="77777777" w:rsidR="00D948B3" w:rsidRPr="009714A3" w:rsidRDefault="00D948B3" w:rsidP="00D948B3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　　　　　　℡０９８５－２２－５１９１　FAX０９８５－２７－９８０３</w:t>
      </w:r>
    </w:p>
    <w:p w14:paraId="38726167" w14:textId="38C4F4AD" w:rsidR="00141010" w:rsidRPr="009714A3" w:rsidRDefault="00141010" w:rsidP="00141010">
      <w:pPr>
        <w:ind w:rightChars="-608" w:right="-1277" w:firstLineChars="800" w:firstLine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※協会の登録に関しては県テニス協会事務局（メール</w:t>
      </w:r>
      <w:r w:rsidRPr="009714A3">
        <w:rPr>
          <w:rFonts w:ascii="AR Pゴシック体M" w:eastAsia="AR Pゴシック体M" w:hAnsi="AR Pゴシック体M"/>
          <w:color w:val="000000" w:themeColor="text1"/>
        </w:rPr>
        <w:t>:mtennis@mtennis.org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）まで。</w:t>
      </w:r>
    </w:p>
    <w:p w14:paraId="7E71F7AB" w14:textId="31E3DF95" w:rsidR="00522955" w:rsidRPr="009714A3" w:rsidRDefault="00D948B3" w:rsidP="00522955">
      <w:pPr>
        <w:ind w:left="1890" w:hangingChars="900" w:hanging="189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12．締 切 日　　　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①</w:t>
      </w:r>
      <w:r w:rsidR="004F1CD4" w:rsidRPr="009714A3">
        <w:rPr>
          <w:rFonts w:ascii="AR Pゴシック体M" w:eastAsia="AR Pゴシック体M" w:hAnsi="AR Pゴシック体M" w:hint="eastAsia"/>
          <w:color w:val="000000" w:themeColor="text1"/>
        </w:rPr>
        <w:t>・②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申込書の提出　</w:t>
      </w:r>
      <w:r w:rsidRPr="00450F5A">
        <w:rPr>
          <w:rFonts w:ascii="AR Pゴシック体M" w:eastAsia="AR Pゴシック体M" w:hAnsi="AR Pゴシック体M" w:hint="eastAsia"/>
          <w:color w:val="FF0000"/>
        </w:rPr>
        <w:t>令和</w:t>
      </w:r>
      <w:r w:rsidR="003B15C9" w:rsidRPr="00450F5A">
        <w:rPr>
          <w:rFonts w:ascii="AR Pゴシック体M" w:eastAsia="AR Pゴシック体M" w:hAnsi="AR Pゴシック体M" w:hint="eastAsia"/>
          <w:color w:val="FF0000"/>
        </w:rPr>
        <w:t>６</w:t>
      </w:r>
      <w:r w:rsidRPr="00450F5A">
        <w:rPr>
          <w:rFonts w:ascii="AR Pゴシック体M" w:eastAsia="AR Pゴシック体M" w:hAnsi="AR Pゴシック体M" w:hint="eastAsia"/>
          <w:color w:val="FF0000"/>
        </w:rPr>
        <w:t>年</w:t>
      </w:r>
      <w:r w:rsidR="003B15C9" w:rsidRPr="00450F5A">
        <w:rPr>
          <w:rFonts w:ascii="AR Pゴシック体M" w:eastAsia="AR Pゴシック体M" w:hAnsi="AR Pゴシック体M" w:hint="eastAsia"/>
          <w:color w:val="FF0000"/>
        </w:rPr>
        <w:t>８</w:t>
      </w:r>
      <w:r w:rsidRPr="00450F5A">
        <w:rPr>
          <w:rFonts w:ascii="AR Pゴシック体M" w:eastAsia="AR Pゴシック体M" w:hAnsi="AR Pゴシック体M" w:hint="eastAsia"/>
          <w:color w:val="FF0000"/>
        </w:rPr>
        <w:t>月</w:t>
      </w:r>
      <w:r w:rsidR="001370C3" w:rsidRPr="00450F5A">
        <w:rPr>
          <w:rFonts w:ascii="AR Pゴシック体M" w:eastAsia="AR Pゴシック体M" w:hAnsi="AR Pゴシック体M" w:hint="eastAsia"/>
          <w:color w:val="FF0000"/>
        </w:rPr>
        <w:t>５</w:t>
      </w:r>
      <w:r w:rsidRPr="00450F5A">
        <w:rPr>
          <w:rFonts w:ascii="AR Pゴシック体M" w:eastAsia="AR Pゴシック体M" w:hAnsi="AR Pゴシック体M" w:hint="eastAsia"/>
          <w:color w:val="FF0000"/>
        </w:rPr>
        <w:t>日（</w:t>
      </w:r>
      <w:r w:rsidR="001370C3" w:rsidRPr="00450F5A">
        <w:rPr>
          <w:rFonts w:ascii="AR Pゴシック体M" w:eastAsia="AR Pゴシック体M" w:hAnsi="AR Pゴシック体M" w:hint="eastAsia"/>
          <w:color w:val="FF0000"/>
        </w:rPr>
        <w:t>月</w:t>
      </w:r>
      <w:r w:rsidRPr="00450F5A">
        <w:rPr>
          <w:rFonts w:ascii="AR Pゴシック体M" w:eastAsia="AR Pゴシック体M" w:hAnsi="AR Pゴシック体M" w:hint="eastAsia"/>
          <w:color w:val="FF0000"/>
        </w:rPr>
        <w:t>）</w:t>
      </w:r>
    </w:p>
    <w:p w14:paraId="5E9F60C0" w14:textId="20701A36" w:rsidR="00141010" w:rsidRPr="009714A3" w:rsidRDefault="004F1CD4" w:rsidP="00D81336">
      <w:pPr>
        <w:ind w:firstLineChars="800" w:firstLine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③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参加料（登録料）の入金　令和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６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年</w:t>
      </w:r>
      <w:r w:rsidR="003B15C9" w:rsidRPr="009714A3">
        <w:rPr>
          <w:rFonts w:ascii="AR Pゴシック体M" w:eastAsia="AR Pゴシック体M" w:hAnsi="AR Pゴシック体M" w:hint="eastAsia"/>
          <w:color w:val="000000" w:themeColor="text1"/>
        </w:rPr>
        <w:t>８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月</w:t>
      </w:r>
      <w:r w:rsidR="001370C3" w:rsidRPr="009714A3">
        <w:rPr>
          <w:rFonts w:ascii="AR Pゴシック体M" w:eastAsia="AR Pゴシック体M" w:hAnsi="AR Pゴシック体M" w:hint="eastAsia"/>
          <w:color w:val="000000" w:themeColor="text1"/>
        </w:rPr>
        <w:t>９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日（</w:t>
      </w:r>
      <w:r w:rsidR="001370C3" w:rsidRPr="009714A3">
        <w:rPr>
          <w:rFonts w:ascii="AR Pゴシック体M" w:eastAsia="AR Pゴシック体M" w:hAnsi="AR Pゴシック体M" w:hint="eastAsia"/>
          <w:color w:val="000000" w:themeColor="text1"/>
        </w:rPr>
        <w:t>金</w:t>
      </w:r>
      <w:r w:rsidR="00141010" w:rsidRPr="009714A3">
        <w:rPr>
          <w:rFonts w:ascii="AR Pゴシック体M" w:eastAsia="AR Pゴシック体M" w:hAnsi="AR Pゴシック体M" w:hint="eastAsia"/>
          <w:color w:val="000000" w:themeColor="text1"/>
        </w:rPr>
        <w:t>）</w:t>
      </w:r>
    </w:p>
    <w:p w14:paraId="753746DD" w14:textId="24994A9E" w:rsidR="00D948B3" w:rsidRPr="00450F5A" w:rsidRDefault="00522955" w:rsidP="00522955">
      <w:pPr>
        <w:ind w:leftChars="800" w:left="1890" w:hangingChars="100" w:hanging="210"/>
        <w:jc w:val="left"/>
        <w:rPr>
          <w:rFonts w:ascii="AR Pゴシック体M" w:eastAsia="AR Pゴシック体M" w:hAnsi="AR Pゴシック体M"/>
          <w:color w:val="FF0000"/>
          <w:u w:val="single"/>
        </w:rPr>
      </w:pPr>
      <w:r w:rsidRPr="00450F5A">
        <w:rPr>
          <w:rFonts w:ascii="AR Pゴシック体M" w:eastAsia="AR Pゴシック体M" w:hAnsi="AR Pゴシック体M" w:hint="eastAsia"/>
          <w:color w:val="FF0000"/>
          <w:u w:val="single"/>
        </w:rPr>
        <w:t>①</w:t>
      </w:r>
      <w:r w:rsidR="004F1CD4" w:rsidRPr="00450F5A">
        <w:rPr>
          <w:rFonts w:ascii="AR Pゴシック体M" w:eastAsia="AR Pゴシック体M" w:hAnsi="AR Pゴシック体M" w:hint="eastAsia"/>
          <w:color w:val="FF0000"/>
          <w:u w:val="single"/>
        </w:rPr>
        <w:t>・②</w:t>
      </w:r>
      <w:r w:rsidR="00D948B3" w:rsidRPr="00450F5A">
        <w:rPr>
          <w:rFonts w:ascii="AR Pゴシック体M" w:eastAsia="AR Pゴシック体M" w:hAnsi="AR Pゴシック体M" w:hint="eastAsia"/>
          <w:color w:val="FF0000"/>
          <w:u w:val="single"/>
        </w:rPr>
        <w:t>申込と</w:t>
      </w:r>
      <w:r w:rsidR="00F059E3" w:rsidRPr="00450F5A">
        <w:rPr>
          <w:rFonts w:ascii="AR Pゴシック体M" w:eastAsia="AR Pゴシック体M" w:hAnsi="AR Pゴシック体M" w:hint="eastAsia"/>
          <w:color w:val="FF0000"/>
          <w:u w:val="single"/>
        </w:rPr>
        <w:t>③</w:t>
      </w:r>
      <w:r w:rsidRPr="00450F5A">
        <w:rPr>
          <w:rFonts w:ascii="AR Pゴシック体M" w:eastAsia="AR Pゴシック体M" w:hAnsi="AR Pゴシック体M" w:hint="eastAsia"/>
          <w:color w:val="FF0000"/>
          <w:u w:val="single"/>
        </w:rPr>
        <w:t>参加料が完了していなければ，受付ません。</w:t>
      </w:r>
    </w:p>
    <w:p w14:paraId="64A69447" w14:textId="77777777" w:rsidR="00522955" w:rsidRPr="009714A3" w:rsidRDefault="00522955" w:rsidP="00D948B3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13．集合時間　　　８：３０迄に集合，受付完了</w:t>
      </w:r>
    </w:p>
    <w:p w14:paraId="65935BB4" w14:textId="77777777" w:rsidR="00522955" w:rsidRPr="009714A3" w:rsidRDefault="00522955" w:rsidP="00AC6CEF">
      <w:pPr>
        <w:pStyle w:val="ab"/>
        <w:ind w:left="1890" w:hangingChars="900" w:hanging="1890"/>
        <w:rPr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14．注意事項</w:t>
      </w:r>
      <w:r w:rsidR="00AD42C8" w:rsidRPr="009714A3">
        <w:rPr>
          <w:rFonts w:hint="eastAsia"/>
          <w:color w:val="000000" w:themeColor="text1"/>
        </w:rPr>
        <w:t xml:space="preserve">　　</w:t>
      </w:r>
      <w:r w:rsidR="00FA218B" w:rsidRPr="009714A3">
        <w:rPr>
          <w:rFonts w:hint="eastAsia"/>
          <w:color w:val="000000" w:themeColor="text1"/>
        </w:rPr>
        <w:t xml:space="preserve"> 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○</w:t>
      </w:r>
      <w:r w:rsidR="007B2A83" w:rsidRPr="009714A3">
        <w:rPr>
          <w:rFonts w:ascii="AR Pゴシック体M" w:eastAsia="AR Pゴシック体M" w:hAnsi="AR Pゴシック体M" w:hint="eastAsia"/>
          <w:color w:val="000000" w:themeColor="text1"/>
        </w:rPr>
        <w:t>テニスウェアを着用すること。</w:t>
      </w:r>
    </w:p>
    <w:p w14:paraId="61320884" w14:textId="77777777" w:rsidR="007B2A83" w:rsidRPr="009714A3" w:rsidRDefault="007B2A83" w:rsidP="00EE458A">
      <w:pPr>
        <w:ind w:left="1890" w:hangingChars="900" w:hanging="189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　　　　　　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○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フェアプレイの精神を理解し，</w:t>
      </w:r>
      <w:r w:rsidR="0094109C" w:rsidRPr="009714A3">
        <w:rPr>
          <w:rFonts w:ascii="AR Pゴシック体M" w:eastAsia="AR Pゴシック体M" w:hAnsi="AR Pゴシック体M" w:hint="eastAsia"/>
          <w:color w:val="000000" w:themeColor="text1"/>
        </w:rPr>
        <w:t>いついかなる時でも，スポーツマンシップに則った言動を取ること。</w:t>
      </w:r>
    </w:p>
    <w:p w14:paraId="577DA105" w14:textId="77777777" w:rsidR="007B2A83" w:rsidRPr="009714A3" w:rsidRDefault="00EE458A" w:rsidP="007B2A83">
      <w:pPr>
        <w:ind w:firstLineChars="800" w:firstLine="1680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○</w:t>
      </w:r>
      <w:r w:rsidR="007B2A83" w:rsidRPr="009714A3">
        <w:rPr>
          <w:rFonts w:ascii="AR Pゴシック体M" w:eastAsia="AR Pゴシック体M" w:hAnsi="AR Pゴシック体M" w:hint="eastAsia"/>
          <w:color w:val="000000" w:themeColor="text1"/>
        </w:rPr>
        <w:t>セルフジャッジを導入する。</w:t>
      </w:r>
    </w:p>
    <w:p w14:paraId="09971A55" w14:textId="77777777" w:rsidR="00B61127" w:rsidRPr="009714A3" w:rsidRDefault="007B2A83" w:rsidP="00D948B3">
      <w:pPr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　　　　　　　　</w:t>
      </w:r>
      <w:r w:rsidR="0094109C" w:rsidRPr="009714A3">
        <w:rPr>
          <w:rFonts w:ascii="AR Pゴシック体M" w:eastAsia="AR Pゴシック体M" w:hAnsi="AR Pゴシック体M" w:hint="eastAsia"/>
          <w:color w:val="000000" w:themeColor="text1"/>
        </w:rPr>
        <w:t xml:space="preserve"> 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・サーブの前にコール</w:t>
      </w:r>
      <w:r w:rsidR="00B61127" w:rsidRPr="009714A3">
        <w:rPr>
          <w:rFonts w:ascii="AR Pゴシック体M" w:eastAsia="AR Pゴシック体M" w:hAnsi="AR Pゴシック体M" w:hint="eastAsia"/>
          <w:color w:val="000000" w:themeColor="text1"/>
        </w:rPr>
        <w:t>。</w:t>
      </w:r>
    </w:p>
    <w:p w14:paraId="04D9D65F" w14:textId="77777777" w:rsidR="0094109C" w:rsidRPr="009714A3" w:rsidRDefault="00B61127" w:rsidP="00B61127">
      <w:pPr>
        <w:ind w:firstLineChars="850" w:firstLine="1785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・</w:t>
      </w:r>
      <w:r w:rsidR="007B2A83" w:rsidRPr="009714A3">
        <w:rPr>
          <w:rFonts w:ascii="AR Pゴシック体M" w:eastAsia="AR Pゴシック体M" w:hAnsi="AR Pゴシック体M" w:hint="eastAsia"/>
          <w:color w:val="000000" w:themeColor="text1"/>
        </w:rPr>
        <w:t>ジャッジは声とハンドシグナル。</w:t>
      </w:r>
    </w:p>
    <w:p w14:paraId="3401A36C" w14:textId="77777777" w:rsidR="007B2A83" w:rsidRPr="009714A3" w:rsidRDefault="007B2A83" w:rsidP="0094109C">
      <w:pPr>
        <w:ind w:firstLineChars="850" w:firstLine="1785"/>
        <w:jc w:val="left"/>
        <w:rPr>
          <w:rFonts w:ascii="AR Pゴシック体M" w:eastAsia="AR Pゴシック体M" w:hAnsi="AR Pゴシック体M"/>
          <w:color w:val="000000" w:themeColor="text1"/>
        </w:rPr>
      </w:pPr>
      <w:r w:rsidRPr="009714A3">
        <w:rPr>
          <w:rFonts w:ascii="AR Pゴシック体M" w:eastAsia="AR Pゴシック体M" w:hAnsi="AR Pゴシック体M" w:hint="eastAsia"/>
          <w:color w:val="000000" w:themeColor="text1"/>
        </w:rPr>
        <w:t>・１回目の</w:t>
      </w:r>
      <w:r w:rsidR="00EE458A" w:rsidRPr="009714A3">
        <w:rPr>
          <w:rFonts w:ascii="AR Pゴシック体M" w:eastAsia="AR Pゴシック体M" w:hAnsi="AR Pゴシック体M" w:hint="eastAsia"/>
          <w:color w:val="000000" w:themeColor="text1"/>
        </w:rPr>
        <w:t>相手に不利な</w:t>
      </w:r>
      <w:r w:rsidRPr="009714A3">
        <w:rPr>
          <w:rFonts w:ascii="AR Pゴシック体M" w:eastAsia="AR Pゴシック体M" w:hAnsi="AR Pゴシック体M" w:hint="eastAsia"/>
          <w:color w:val="000000" w:themeColor="text1"/>
        </w:rPr>
        <w:t>ジャッジミスは，レット扱い。</w:t>
      </w:r>
    </w:p>
    <w:sectPr w:rsidR="007B2A83" w:rsidRPr="009714A3" w:rsidSect="00141010">
      <w:pgSz w:w="11906" w:h="16838"/>
      <w:pgMar w:top="1985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3CAB" w14:textId="77777777" w:rsidR="00FC3DFB" w:rsidRDefault="00FC3DFB" w:rsidP="00EE458A">
      <w:r>
        <w:separator/>
      </w:r>
    </w:p>
  </w:endnote>
  <w:endnote w:type="continuationSeparator" w:id="0">
    <w:p w14:paraId="702A48F2" w14:textId="77777777" w:rsidR="00FC3DFB" w:rsidRDefault="00FC3DFB" w:rsidP="00E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 Pゴシック体M">
    <w:altName w:val="Yu Gothic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Yu Gothic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F834" w14:textId="77777777" w:rsidR="00FC3DFB" w:rsidRDefault="00FC3DFB" w:rsidP="00EE458A">
      <w:r>
        <w:separator/>
      </w:r>
    </w:p>
  </w:footnote>
  <w:footnote w:type="continuationSeparator" w:id="0">
    <w:p w14:paraId="2494BAD4" w14:textId="77777777" w:rsidR="00FC3DFB" w:rsidRDefault="00FC3DFB" w:rsidP="00EE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/>
  <w:revisionView w:inkAnnotation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F"/>
    <w:rsid w:val="00065ED8"/>
    <w:rsid w:val="00094EAA"/>
    <w:rsid w:val="000A1473"/>
    <w:rsid w:val="000D3A46"/>
    <w:rsid w:val="001370C3"/>
    <w:rsid w:val="00141010"/>
    <w:rsid w:val="00174E78"/>
    <w:rsid w:val="0027773A"/>
    <w:rsid w:val="00280006"/>
    <w:rsid w:val="002B7974"/>
    <w:rsid w:val="002D2584"/>
    <w:rsid w:val="0034200E"/>
    <w:rsid w:val="003B15C9"/>
    <w:rsid w:val="00450F5A"/>
    <w:rsid w:val="004C4A98"/>
    <w:rsid w:val="004F1CD4"/>
    <w:rsid w:val="0050482E"/>
    <w:rsid w:val="00522955"/>
    <w:rsid w:val="00572ABD"/>
    <w:rsid w:val="0057526D"/>
    <w:rsid w:val="00592466"/>
    <w:rsid w:val="005D5106"/>
    <w:rsid w:val="006633F6"/>
    <w:rsid w:val="00686CAF"/>
    <w:rsid w:val="0079245F"/>
    <w:rsid w:val="007B2A83"/>
    <w:rsid w:val="007C7BFC"/>
    <w:rsid w:val="00886FE1"/>
    <w:rsid w:val="0094109C"/>
    <w:rsid w:val="009714A3"/>
    <w:rsid w:val="00A80522"/>
    <w:rsid w:val="00A84B4D"/>
    <w:rsid w:val="00AC6CEF"/>
    <w:rsid w:val="00AD42C8"/>
    <w:rsid w:val="00B61127"/>
    <w:rsid w:val="00BF45CF"/>
    <w:rsid w:val="00CD545C"/>
    <w:rsid w:val="00D129CC"/>
    <w:rsid w:val="00D625F9"/>
    <w:rsid w:val="00D81336"/>
    <w:rsid w:val="00D819A8"/>
    <w:rsid w:val="00D948B3"/>
    <w:rsid w:val="00DD71A4"/>
    <w:rsid w:val="00EC7CE0"/>
    <w:rsid w:val="00EE458A"/>
    <w:rsid w:val="00F059E3"/>
    <w:rsid w:val="00F146F2"/>
    <w:rsid w:val="00FA218B"/>
    <w:rsid w:val="00FB0131"/>
    <w:rsid w:val="00FC3DFB"/>
    <w:rsid w:val="00FC6C53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3931A"/>
  <w15:chartTrackingRefBased/>
  <w15:docId w15:val="{94F4632F-D4BD-49AF-BBDA-CB9D811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5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9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58A"/>
  </w:style>
  <w:style w:type="paragraph" w:styleId="a9">
    <w:name w:val="footer"/>
    <w:basedOn w:val="a"/>
    <w:link w:val="aa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58A"/>
  </w:style>
  <w:style w:type="paragraph" w:styleId="ab">
    <w:name w:val="No Spacing"/>
    <w:uiPriority w:val="1"/>
    <w:qFormat/>
    <w:rsid w:val="00AD42C8"/>
    <w:pPr>
      <w:widowControl w:val="0"/>
      <w:jc w:val="both"/>
    </w:pPr>
  </w:style>
  <w:style w:type="character" w:styleId="ac">
    <w:name w:val="Unresolved Mention"/>
    <w:basedOn w:val="a0"/>
    <w:uiPriority w:val="99"/>
    <w:semiHidden/>
    <w:unhideWhenUsed/>
    <w:rsid w:val="004F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mtennis.jp/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事務局長 宮崎県テニス協会</cp:lastModifiedBy>
  <cp:revision>2</cp:revision>
  <cp:lastPrinted>2023-06-21T00:46:00Z</cp:lastPrinted>
  <dcterms:created xsi:type="dcterms:W3CDTF">2024-07-25T03:08:00Z</dcterms:created>
  <dcterms:modified xsi:type="dcterms:W3CDTF">2024-07-25T03:08:00Z</dcterms:modified>
</cp:coreProperties>
</file>